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33" w:rsidRPr="00EB1F04" w:rsidRDefault="008B6733" w:rsidP="008B6733">
      <w:pPr>
        <w:pStyle w:val="a4"/>
        <w:pBdr>
          <w:bottom w:val="none" w:sz="0" w:space="0" w:color="auto"/>
        </w:pBdr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20955</wp:posOffset>
            </wp:positionV>
            <wp:extent cx="1595755" cy="408305"/>
            <wp:effectExtent l="19050" t="0" r="4445" b="0"/>
            <wp:wrapTight wrapText="bothSides">
              <wp:wrapPolygon edited="0">
                <wp:start x="3610" y="0"/>
                <wp:lineTo x="0" y="10078"/>
                <wp:lineTo x="-258" y="16124"/>
                <wp:lineTo x="516" y="20156"/>
                <wp:lineTo x="774" y="20156"/>
                <wp:lineTo x="20113" y="20156"/>
                <wp:lineTo x="20371" y="20156"/>
                <wp:lineTo x="21660" y="17132"/>
                <wp:lineTo x="21660" y="5039"/>
                <wp:lineTo x="20371" y="0"/>
                <wp:lineTo x="361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4083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733" w:rsidRDefault="008B6733" w:rsidP="008B6733">
      <w:pPr>
        <w:pStyle w:val="a4"/>
        <w:pBdr>
          <w:bottom w:val="none" w:sz="0" w:space="0" w:color="auto"/>
        </w:pBdr>
        <w:spacing w:after="120"/>
        <w:rPr>
          <w:rFonts w:ascii="Arial" w:eastAsia="Microsoft YaHei" w:hAnsi="Arial" w:cs="Arial"/>
          <w:b/>
          <w:bCs/>
          <w:sz w:val="26"/>
          <w:szCs w:val="26"/>
        </w:rPr>
      </w:pPr>
      <w:r w:rsidRPr="00EB1F0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F3E41">
        <w:rPr>
          <w:rFonts w:ascii="Arial" w:eastAsia="Microsoft YaHei" w:hAnsi="Arial" w:cs="Arial"/>
          <w:b/>
          <w:bCs/>
          <w:sz w:val="26"/>
          <w:szCs w:val="26"/>
          <w:lang w:val="en-US"/>
        </w:rPr>
        <w:t>A</w:t>
      </w:r>
      <w:r w:rsidRPr="00EB1F04">
        <w:rPr>
          <w:rFonts w:ascii="Arial" w:eastAsia="Microsoft YaHei" w:hAnsi="Arial" w:cs="Arial"/>
          <w:b/>
          <w:bCs/>
          <w:sz w:val="26"/>
          <w:szCs w:val="26"/>
        </w:rPr>
        <w:t xml:space="preserve"> </w:t>
      </w:r>
      <w:r w:rsidRPr="00EF3E41">
        <w:rPr>
          <w:rFonts w:ascii="Arial" w:eastAsia="Microsoft YaHei" w:hAnsi="Arial" w:cs="Arial"/>
          <w:b/>
          <w:bCs/>
          <w:color w:val="C00000"/>
          <w:sz w:val="26"/>
          <w:szCs w:val="26"/>
          <w:lang w:val="en-US"/>
        </w:rPr>
        <w:t>JAC</w:t>
      </w:r>
      <w:r w:rsidRPr="00EB1F04">
        <w:rPr>
          <w:rFonts w:ascii="Arial" w:eastAsia="Microsoft YaHei" w:hAnsi="Arial" w:cs="Arial"/>
          <w:b/>
          <w:bCs/>
          <w:color w:val="C00000"/>
          <w:sz w:val="26"/>
          <w:szCs w:val="26"/>
        </w:rPr>
        <w:t xml:space="preserve"> </w:t>
      </w:r>
      <w:r w:rsidRPr="00EF3E41">
        <w:rPr>
          <w:rFonts w:ascii="Arial" w:eastAsia="Microsoft YaHei" w:hAnsi="Arial" w:cs="Arial"/>
          <w:b/>
          <w:bCs/>
          <w:color w:val="C00000"/>
          <w:sz w:val="26"/>
          <w:szCs w:val="26"/>
          <w:lang w:val="en-US"/>
        </w:rPr>
        <w:t>MOTORS</w:t>
      </w:r>
      <w:r w:rsidRPr="00EB1F04">
        <w:rPr>
          <w:rFonts w:ascii="Arial" w:eastAsia="Microsoft YaHei" w:hAnsi="Arial" w:cs="Arial"/>
          <w:b/>
          <w:bCs/>
          <w:sz w:val="26"/>
          <w:szCs w:val="26"/>
        </w:rPr>
        <w:t xml:space="preserve"> </w:t>
      </w:r>
      <w:r w:rsidRPr="00EF3E41">
        <w:rPr>
          <w:rFonts w:ascii="Arial" w:eastAsia="Microsoft YaHei" w:hAnsi="Arial" w:cs="Arial"/>
          <w:b/>
          <w:bCs/>
          <w:sz w:val="26"/>
          <w:szCs w:val="26"/>
          <w:lang w:val="en-US"/>
        </w:rPr>
        <w:t>group</w:t>
      </w:r>
      <w:r w:rsidRPr="00EB1F04">
        <w:rPr>
          <w:rFonts w:ascii="Arial" w:eastAsia="Microsoft YaHei" w:hAnsi="Arial" w:cs="Arial"/>
          <w:b/>
          <w:bCs/>
          <w:sz w:val="26"/>
          <w:szCs w:val="26"/>
        </w:rPr>
        <w:t xml:space="preserve"> </w:t>
      </w:r>
      <w:r w:rsidRPr="00EF3E41">
        <w:rPr>
          <w:rFonts w:ascii="Arial" w:eastAsia="Microsoft YaHei" w:hAnsi="Arial" w:cs="Arial"/>
          <w:b/>
          <w:bCs/>
          <w:sz w:val="26"/>
          <w:szCs w:val="26"/>
          <w:lang w:val="en-US"/>
        </w:rPr>
        <w:t>company</w:t>
      </w:r>
    </w:p>
    <w:p w:rsidR="00EB1F04" w:rsidRPr="00EB1F04" w:rsidRDefault="00EB1F04" w:rsidP="008B6733">
      <w:pPr>
        <w:pStyle w:val="a4"/>
        <w:pBdr>
          <w:bottom w:val="none" w:sz="0" w:space="0" w:color="auto"/>
        </w:pBdr>
        <w:spacing w:after="120"/>
        <w:rPr>
          <w:rFonts w:eastAsia="Microsoft YaHei" w:cs="Arial"/>
          <w:bCs/>
          <w:sz w:val="24"/>
          <w:szCs w:val="24"/>
        </w:rPr>
      </w:pPr>
    </w:p>
    <w:p w:rsidR="008B6733" w:rsidRDefault="00B6624D" w:rsidP="008B67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91586" cy="1923897"/>
            <wp:effectExtent l="19050" t="0" r="0" b="0"/>
            <wp:docPr id="1" name="Рисунок 1" descr="C:\Users\владимир\AppData\Local\Microsoft\Windows\INetCache\Content.Word\20160816_1503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AppData\Local\Microsoft\Windows\INetCache\Content.Word\20160816_15033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61" cy="192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7E3">
        <w:rPr>
          <w:noProof/>
          <w:lang w:eastAsia="ru-RU"/>
        </w:rPr>
        <w:drawing>
          <wp:inline distT="0" distB="0" distL="0" distR="0">
            <wp:extent cx="2768041" cy="1975103"/>
            <wp:effectExtent l="19050" t="0" r="0" b="0"/>
            <wp:docPr id="25" name="Рисунок 25" descr="C:\Users\владимир\AppData\Local\Microsoft\Windows\INetCache\Content.Word\DSC_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ладимир\AppData\Local\Microsoft\Windows\INetCache\Content.Word\DSC_26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818" cy="197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24D" w:rsidRDefault="008B6733" w:rsidP="0034519A">
      <w:pPr>
        <w:spacing w:line="240" w:lineRule="auto"/>
        <w:jc w:val="center"/>
        <w:rPr>
          <w:b/>
          <w:sz w:val="24"/>
          <w:szCs w:val="24"/>
        </w:rPr>
      </w:pPr>
      <w:r w:rsidRPr="00C7151C">
        <w:rPr>
          <w:b/>
        </w:rPr>
        <w:t>Технические характеристики</w:t>
      </w:r>
      <w:r w:rsidR="00C7151C">
        <w:t xml:space="preserve"> </w:t>
      </w:r>
      <w:r w:rsidR="00C7151C">
        <w:rPr>
          <w:b/>
          <w:sz w:val="24"/>
          <w:szCs w:val="24"/>
        </w:rPr>
        <w:t xml:space="preserve">(гарантия на шасси </w:t>
      </w:r>
      <w:r w:rsidR="00902CCD">
        <w:rPr>
          <w:b/>
          <w:sz w:val="24"/>
          <w:szCs w:val="24"/>
        </w:rPr>
        <w:t>3</w:t>
      </w:r>
      <w:r w:rsidR="00C7151C">
        <w:rPr>
          <w:b/>
          <w:sz w:val="24"/>
          <w:szCs w:val="24"/>
        </w:rPr>
        <w:t xml:space="preserve"> года или 1</w:t>
      </w:r>
      <w:r w:rsidR="00902CCD">
        <w:rPr>
          <w:b/>
          <w:sz w:val="24"/>
          <w:szCs w:val="24"/>
        </w:rPr>
        <w:t>5</w:t>
      </w:r>
      <w:r w:rsidR="00C7151C">
        <w:rPr>
          <w:b/>
          <w:sz w:val="24"/>
          <w:szCs w:val="24"/>
        </w:rPr>
        <w:t xml:space="preserve">0 </w:t>
      </w:r>
      <w:proofErr w:type="spellStart"/>
      <w:r w:rsidR="00C7151C">
        <w:rPr>
          <w:b/>
          <w:sz w:val="24"/>
          <w:szCs w:val="24"/>
        </w:rPr>
        <w:t>т.км</w:t>
      </w:r>
      <w:proofErr w:type="spellEnd"/>
      <w:proofErr w:type="gramStart"/>
      <w:r w:rsidR="00C7151C">
        <w:rPr>
          <w:b/>
          <w:sz w:val="24"/>
          <w:szCs w:val="24"/>
        </w:rPr>
        <w:t xml:space="preserve">., </w:t>
      </w:r>
      <w:proofErr w:type="spellStart"/>
      <w:proofErr w:type="gramEnd"/>
      <w:r w:rsidR="00C7151C">
        <w:rPr>
          <w:b/>
          <w:sz w:val="24"/>
          <w:szCs w:val="24"/>
        </w:rPr>
        <w:t>межсервисный</w:t>
      </w:r>
      <w:proofErr w:type="spellEnd"/>
      <w:r w:rsidR="00C7151C">
        <w:rPr>
          <w:b/>
          <w:sz w:val="24"/>
          <w:szCs w:val="24"/>
        </w:rPr>
        <w:t xml:space="preserve"> пробег 20 </w:t>
      </w:r>
      <w:proofErr w:type="spellStart"/>
      <w:r w:rsidR="00C7151C">
        <w:rPr>
          <w:b/>
          <w:sz w:val="24"/>
          <w:szCs w:val="24"/>
        </w:rPr>
        <w:t>т.км</w:t>
      </w:r>
      <w:proofErr w:type="spellEnd"/>
      <w:r w:rsidR="00C7151C">
        <w:rPr>
          <w:b/>
          <w:sz w:val="24"/>
          <w:szCs w:val="24"/>
        </w:rPr>
        <w:t>.)</w:t>
      </w:r>
      <w:r w:rsidR="0034519A">
        <w:rPr>
          <w:b/>
          <w:sz w:val="24"/>
          <w:szCs w:val="24"/>
        </w:rPr>
        <w:t>.</w:t>
      </w:r>
      <w:r w:rsidR="0034519A" w:rsidRPr="0034519A">
        <w:rPr>
          <w:b/>
          <w:sz w:val="24"/>
          <w:szCs w:val="24"/>
        </w:rPr>
        <w:t xml:space="preserve"> </w:t>
      </w:r>
      <w:r w:rsidR="0034519A">
        <w:rPr>
          <w:b/>
          <w:sz w:val="24"/>
          <w:szCs w:val="24"/>
        </w:rPr>
        <w:t>Рекомендованная цена шасси</w:t>
      </w:r>
      <w:r w:rsidR="00EB1F04">
        <w:rPr>
          <w:b/>
          <w:sz w:val="24"/>
          <w:szCs w:val="24"/>
        </w:rPr>
        <w:t xml:space="preserve"> от</w:t>
      </w:r>
      <w:r w:rsidR="0034519A">
        <w:rPr>
          <w:b/>
          <w:sz w:val="24"/>
          <w:szCs w:val="24"/>
        </w:rPr>
        <w:t xml:space="preserve"> 1 </w:t>
      </w:r>
      <w:r w:rsidR="00B6624D">
        <w:rPr>
          <w:b/>
          <w:sz w:val="24"/>
          <w:szCs w:val="24"/>
        </w:rPr>
        <w:t>6</w:t>
      </w:r>
      <w:r w:rsidR="002D6C2C">
        <w:rPr>
          <w:b/>
          <w:sz w:val="24"/>
          <w:szCs w:val="24"/>
        </w:rPr>
        <w:t>34</w:t>
      </w:r>
      <w:bookmarkStart w:id="0" w:name="_GoBack"/>
      <w:bookmarkEnd w:id="0"/>
      <w:r w:rsidR="0034519A">
        <w:rPr>
          <w:b/>
          <w:sz w:val="24"/>
          <w:szCs w:val="24"/>
        </w:rPr>
        <w:t> 000,00 руб. с НДС</w:t>
      </w:r>
    </w:p>
    <w:p w:rsidR="008B6733" w:rsidRDefault="00B6624D" w:rsidP="0034519A">
      <w:pPr>
        <w:spacing w:line="240" w:lineRule="auto"/>
        <w:jc w:val="center"/>
      </w:pPr>
      <w:r>
        <w:rPr>
          <w:b/>
          <w:sz w:val="24"/>
          <w:szCs w:val="24"/>
        </w:rPr>
        <w:t>(ПШТС 201</w:t>
      </w:r>
      <w:r w:rsidR="00902CC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 с полностью оплаченным УТС). </w:t>
      </w:r>
      <w:r w:rsidR="0034519A">
        <w:rPr>
          <w:b/>
          <w:sz w:val="24"/>
          <w:szCs w:val="24"/>
        </w:rPr>
        <w:t xml:space="preserve"> </w:t>
      </w:r>
    </w:p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1768"/>
        <w:gridCol w:w="5603"/>
        <w:gridCol w:w="3686"/>
      </w:tblGrid>
      <w:tr w:rsidR="008B6733" w:rsidRPr="008B6733" w:rsidTr="008B6733">
        <w:trPr>
          <w:trHeight w:val="285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Кабина без спального места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Модель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N75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Колесная формула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4*2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Двигатель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Модель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ummins</w:t>
            </w:r>
            <w:proofErr w:type="spellEnd"/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ISF3.8s4R154 (Евро-4),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              ISF3.8s5154(Евро 5)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 xml:space="preserve">Тип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proofErr w:type="spellStart"/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Common</w:t>
            </w:r>
            <w:proofErr w:type="spellEnd"/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Rail+EGR+POC</w:t>
            </w:r>
            <w:proofErr w:type="spellEnd"/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Объем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3760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Степень сжатия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17,2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Максимальная мощность (</w:t>
            </w:r>
            <w:proofErr w:type="spellStart"/>
            <w:r w:rsidRPr="008B6733">
              <w:rPr>
                <w:rFonts w:ascii="Arial" w:eastAsia="SimSun" w:hAnsi="Arial" w:cs="Arial"/>
                <w:lang w:eastAsia="ru-RU"/>
              </w:rPr>
              <w:t>л.c</w:t>
            </w:r>
            <w:proofErr w:type="spellEnd"/>
            <w:r w:rsidRPr="008B6733">
              <w:rPr>
                <w:rFonts w:ascii="Arial" w:eastAsia="SimSun" w:hAnsi="Arial" w:cs="Arial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156/2600 (112kw/2600)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Максимальный крутящий момент (н/м)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490/1200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～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1900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Модель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Механическая LC6T540 (Евро</w:t>
            </w:r>
            <w:proofErr w:type="gramStart"/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4</w:t>
            </w:r>
            <w:proofErr w:type="gramEnd"/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),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Трансмиссия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ru-RU"/>
              </w:rPr>
            </w:pPr>
            <w:r w:rsidRPr="008B6733">
              <w:rPr>
                <w:rFonts w:ascii="SimSun" w:eastAsia="SimSun" w:hAnsi="SimSun" w:cs="Times New Roman" w:hint="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 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   LC6T55 (Евро-5)</w:t>
            </w:r>
          </w:p>
        </w:tc>
      </w:tr>
      <w:tr w:rsidR="008B6733" w:rsidRPr="008B6733" w:rsidTr="008B6733">
        <w:trPr>
          <w:trHeight w:val="51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Передаточные числа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SimSun" w:eastAsia="SimSun" w:hAnsi="SimSun" w:cs="Times New Roman"/>
                <w:sz w:val="20"/>
                <w:szCs w:val="20"/>
                <w:lang w:eastAsia="ru-RU"/>
              </w:rPr>
            </w:pPr>
            <w:r w:rsidRPr="008B6733">
              <w:rPr>
                <w:rFonts w:ascii="SimSun" w:eastAsia="SimSun" w:hAnsi="SimSun" w:cs="Times New Roman" w:hint="eastAsia"/>
                <w:sz w:val="20"/>
                <w:szCs w:val="20"/>
                <w:lang w:eastAsia="ru-RU"/>
              </w:rPr>
              <w:t>Ⅰ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:6.482  </w:t>
            </w:r>
            <w:r w:rsidRPr="008B6733">
              <w:rPr>
                <w:rFonts w:ascii="SimSun" w:eastAsia="SimSun" w:hAnsi="SimSun" w:cs="Times New Roman" w:hint="eastAsia"/>
                <w:sz w:val="20"/>
                <w:szCs w:val="20"/>
                <w:lang w:eastAsia="ru-RU"/>
              </w:rPr>
              <w:t>Ⅱ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:3.654  </w:t>
            </w:r>
            <w:r w:rsidRPr="008B6733">
              <w:rPr>
                <w:rFonts w:ascii="SimSun" w:eastAsia="SimSun" w:hAnsi="SimSun" w:cs="Times New Roman" w:hint="eastAsia"/>
                <w:sz w:val="20"/>
                <w:szCs w:val="20"/>
                <w:lang w:eastAsia="ru-RU"/>
              </w:rPr>
              <w:t>Ⅲ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:2.263    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br/>
            </w:r>
            <w:r w:rsidRPr="008B6733">
              <w:rPr>
                <w:rFonts w:ascii="MS Gothic" w:eastAsia="MS Gothic" w:hAnsi="MS Gothic" w:cs="MS Gothic"/>
                <w:sz w:val="20"/>
                <w:szCs w:val="20"/>
                <w:lang w:eastAsia="ru-RU"/>
              </w:rPr>
              <w:t>Ⅳ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:1.477  </w:t>
            </w:r>
            <w:r w:rsidRPr="008B6733">
              <w:rPr>
                <w:rFonts w:ascii="MS Gothic" w:eastAsia="MS Gothic" w:hAnsi="MS Gothic" w:cs="MS Gothic"/>
                <w:sz w:val="20"/>
                <w:szCs w:val="20"/>
                <w:lang w:eastAsia="ru-RU"/>
              </w:rPr>
              <w:t>Ⅴ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:1.0 </w:t>
            </w:r>
            <w:r w:rsidRPr="008B6733">
              <w:rPr>
                <w:rFonts w:ascii="SimSun" w:eastAsia="SimSun" w:hAnsi="SimSun" w:cs="Times New Roman" w:hint="eastAsia"/>
                <w:sz w:val="20"/>
                <w:szCs w:val="20"/>
                <w:lang w:eastAsia="ru-RU"/>
              </w:rPr>
              <w:t>Ⅵ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:0.77  R:5.996</w:t>
            </w:r>
          </w:p>
        </w:tc>
      </w:tr>
      <w:tr w:rsidR="008B6733" w:rsidRPr="008B6733" w:rsidTr="008B6733">
        <w:trPr>
          <w:trHeight w:val="51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Положение передачи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R  1  3  5</w:t>
            </w: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br/>
              <w:t xml:space="preserve">      2  4  6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Ведущий Мост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Модель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HAAM 4.1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Основные параметры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Габаритные размеры шасси (мм)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6945*1995*2222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Монтажные размеры (</w:t>
            </w:r>
            <w:proofErr w:type="gramStart"/>
            <w:r w:rsidRPr="008B6733">
              <w:rPr>
                <w:rFonts w:ascii="Arial" w:eastAsia="SimSun" w:hAnsi="Arial" w:cs="Arial"/>
                <w:lang w:eastAsia="ru-RU"/>
              </w:rPr>
              <w:t>мм</w:t>
            </w:r>
            <w:proofErr w:type="gramEnd"/>
            <w:r w:rsidRPr="008B6733">
              <w:rPr>
                <w:rFonts w:ascii="Arial" w:eastAsia="SimSun" w:hAnsi="Arial" w:cs="Arial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5155×2013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Колесная база (</w:t>
            </w:r>
            <w:proofErr w:type="gramStart"/>
            <w:r w:rsidRPr="008B6733">
              <w:rPr>
                <w:rFonts w:ascii="Arial" w:eastAsia="SimSun" w:hAnsi="Arial" w:cs="Arial"/>
                <w:lang w:eastAsia="ru-RU"/>
              </w:rPr>
              <w:t>мм</w:t>
            </w:r>
            <w:proofErr w:type="gramEnd"/>
            <w:r w:rsidRPr="008B6733">
              <w:rPr>
                <w:rFonts w:ascii="Arial" w:eastAsia="SimSun" w:hAnsi="Arial" w:cs="Arial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3845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Колея (</w:t>
            </w:r>
            <w:proofErr w:type="gramStart"/>
            <w:r w:rsidRPr="008B6733">
              <w:rPr>
                <w:rFonts w:ascii="Arial" w:eastAsia="SimSun" w:hAnsi="Arial" w:cs="Arial"/>
                <w:lang w:eastAsia="ru-RU"/>
              </w:rPr>
              <w:t>мм</w:t>
            </w:r>
            <w:proofErr w:type="gramEnd"/>
            <w:r w:rsidRPr="008B6733">
              <w:rPr>
                <w:rFonts w:ascii="Arial" w:eastAsia="SimSun" w:hAnsi="Arial" w:cs="Arial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1665/1525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Снаряженная масса шасси (кг)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3020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Грузоподъемность шасси (кг)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4670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Полная масса (</w:t>
            </w:r>
            <w:proofErr w:type="gramStart"/>
            <w:r w:rsidRPr="008B6733">
              <w:rPr>
                <w:rFonts w:ascii="Arial" w:eastAsia="SimSun" w:hAnsi="Arial" w:cs="Arial"/>
                <w:lang w:eastAsia="ru-RU"/>
              </w:rPr>
              <w:t>кг</w:t>
            </w:r>
            <w:proofErr w:type="gramEnd"/>
            <w:r w:rsidRPr="008B6733">
              <w:rPr>
                <w:rFonts w:ascii="Arial" w:eastAsia="SimSun" w:hAnsi="Arial" w:cs="Arial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7490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Максимальная скорость (</w:t>
            </w:r>
            <w:proofErr w:type="gramStart"/>
            <w:r w:rsidRPr="008B6733">
              <w:rPr>
                <w:rFonts w:ascii="Arial" w:eastAsia="SimSun" w:hAnsi="Arial" w:cs="Arial"/>
                <w:lang w:eastAsia="ru-RU"/>
              </w:rPr>
              <w:t>км</w:t>
            </w:r>
            <w:proofErr w:type="gramEnd"/>
            <w:r w:rsidRPr="008B6733">
              <w:rPr>
                <w:rFonts w:ascii="Arial" w:eastAsia="SimSun" w:hAnsi="Arial" w:cs="Arial"/>
                <w:lang w:eastAsia="ru-RU"/>
              </w:rPr>
              <w:t>/ч)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Минимальный дорожный просвет (</w:t>
            </w:r>
            <w:proofErr w:type="gramStart"/>
            <w:r w:rsidRPr="008B6733">
              <w:rPr>
                <w:rFonts w:ascii="Arial" w:eastAsia="SimSun" w:hAnsi="Arial" w:cs="Arial"/>
                <w:lang w:eastAsia="ru-RU"/>
              </w:rPr>
              <w:t>мм</w:t>
            </w:r>
            <w:proofErr w:type="gramEnd"/>
            <w:r w:rsidRPr="008B6733">
              <w:rPr>
                <w:rFonts w:ascii="Arial" w:eastAsia="SimSun" w:hAnsi="Arial" w:cs="Arial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173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Максимальный преодолеваемый подъем</w:t>
            </w:r>
            <w:proofErr w:type="gramStart"/>
            <w:r w:rsidRPr="008B6733">
              <w:rPr>
                <w:rFonts w:ascii="Arial" w:eastAsia="SimSun" w:hAnsi="Arial" w:cs="Arial"/>
                <w:lang w:eastAsia="ru-RU"/>
              </w:rPr>
              <w:t xml:space="preserve"> (%)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Минимальный радиус поворота (м)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B6733" w:rsidRPr="008B6733" w:rsidTr="008B6733">
        <w:trPr>
          <w:trHeight w:val="285"/>
        </w:trPr>
        <w:tc>
          <w:tcPr>
            <w:tcW w:w="7371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Шины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8B6733">
              <w:rPr>
                <w:rFonts w:ascii="Arial" w:eastAsia="SimSun" w:hAnsi="Arial" w:cs="Arial"/>
                <w:sz w:val="20"/>
                <w:szCs w:val="20"/>
                <w:lang w:eastAsia="ru-RU"/>
              </w:rPr>
              <w:t>215/75R17.5</w:t>
            </w:r>
          </w:p>
        </w:tc>
      </w:tr>
      <w:tr w:rsidR="008B6733" w:rsidRPr="008B6733" w:rsidTr="008B6733">
        <w:trPr>
          <w:trHeight w:val="285"/>
        </w:trPr>
        <w:tc>
          <w:tcPr>
            <w:tcW w:w="7371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 xml:space="preserve">Рулевой механизм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Гидроусилитель руля</w:t>
            </w:r>
          </w:p>
        </w:tc>
      </w:tr>
      <w:tr w:rsidR="008B6733" w:rsidRPr="008B6733" w:rsidTr="008B6733">
        <w:trPr>
          <w:trHeight w:val="285"/>
        </w:trPr>
        <w:tc>
          <w:tcPr>
            <w:tcW w:w="7371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Топливный бак (л)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100</w:t>
            </w:r>
          </w:p>
        </w:tc>
      </w:tr>
      <w:tr w:rsidR="008B6733" w:rsidRPr="008B6733" w:rsidTr="008B6733">
        <w:trPr>
          <w:trHeight w:val="285"/>
        </w:trPr>
        <w:tc>
          <w:tcPr>
            <w:tcW w:w="7371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Аккумуляторные батареи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120 А.ч*2  24В</w:t>
            </w:r>
          </w:p>
        </w:tc>
      </w:tr>
      <w:tr w:rsidR="008B6733" w:rsidRPr="008B6733" w:rsidTr="008B6733">
        <w:trPr>
          <w:trHeight w:val="855"/>
        </w:trPr>
        <w:tc>
          <w:tcPr>
            <w:tcW w:w="7371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lastRenderedPageBreak/>
              <w:t>Тормозная система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Двухконтурная</w:t>
            </w:r>
            <w:r w:rsidRPr="008B6733">
              <w:rPr>
                <w:rFonts w:ascii="Arial" w:eastAsia="SimSun" w:hAnsi="Arial" w:cs="Arial"/>
                <w:lang w:eastAsia="ru-RU"/>
              </w:rPr>
              <w:br/>
              <w:t>пневматическая с 4-канальной ABS</w:t>
            </w:r>
          </w:p>
        </w:tc>
      </w:tr>
      <w:tr w:rsidR="008B6733" w:rsidRPr="008B6733" w:rsidTr="008B6733">
        <w:trPr>
          <w:trHeight w:val="285"/>
        </w:trPr>
        <w:tc>
          <w:tcPr>
            <w:tcW w:w="11057" w:type="dxa"/>
            <w:gridSpan w:val="3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000000"/>
            </w:tcBorders>
            <w:shd w:val="clear" w:color="FFFFCC" w:fill="EEEEEE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Комплектации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Комфорт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Прикуриватель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Радиоприемник+MP3, антенна, динамики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 xml:space="preserve">Пепельницы в боковых дверях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Полки в кабине над головами водителя и крайнего пассажира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Солнцезащитные козырьки водителя и пассажира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Ящик для инструментов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Зеркала заднего вида с подогревом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 xml:space="preserve">Рулевая </w:t>
            </w:r>
            <w:proofErr w:type="gramStart"/>
            <w:r w:rsidRPr="008B6733">
              <w:rPr>
                <w:rFonts w:ascii="Arial" w:eastAsia="SimSun" w:hAnsi="Arial" w:cs="Arial"/>
                <w:lang w:eastAsia="ru-RU"/>
              </w:rPr>
              <w:t>колонка</w:t>
            </w:r>
            <w:proofErr w:type="gramEnd"/>
            <w:r w:rsidRPr="008B6733">
              <w:rPr>
                <w:rFonts w:ascii="Arial" w:eastAsia="SimSun" w:hAnsi="Arial" w:cs="Arial"/>
                <w:lang w:eastAsia="ru-RU"/>
              </w:rPr>
              <w:t xml:space="preserve"> регулируемая по наклону/вылету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 xml:space="preserve">Подножка с </w:t>
            </w:r>
            <w:proofErr w:type="spellStart"/>
            <w:r w:rsidRPr="008B6733">
              <w:rPr>
                <w:rFonts w:ascii="Arial" w:eastAsia="SimSun" w:hAnsi="Arial" w:cs="Arial"/>
                <w:lang w:eastAsia="ru-RU"/>
              </w:rPr>
              <w:t>антискользящим</w:t>
            </w:r>
            <w:proofErr w:type="spellEnd"/>
            <w:r w:rsidRPr="008B6733">
              <w:rPr>
                <w:rFonts w:ascii="Arial" w:eastAsia="SimSun" w:hAnsi="Arial" w:cs="Arial"/>
                <w:lang w:eastAsia="ru-RU"/>
              </w:rPr>
              <w:t xml:space="preserve"> покрытием.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Задний стабилизатор поперечной устойчивости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proofErr w:type="spellStart"/>
            <w:r w:rsidRPr="008B6733">
              <w:rPr>
                <w:rFonts w:ascii="Arial" w:eastAsia="SimSun" w:hAnsi="Arial" w:cs="Arial"/>
                <w:lang w:eastAsia="ru-RU"/>
              </w:rPr>
              <w:t>Электростеклоподъемники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352542" w:rsidP="00352542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Центральный замок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352542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Круиз-контроль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опция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Кондиционер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352542" w:rsidP="00352542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CD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опция</w:t>
            </w:r>
          </w:p>
        </w:tc>
      </w:tr>
      <w:tr w:rsidR="008B6733" w:rsidRPr="008B6733" w:rsidTr="008B6733">
        <w:trPr>
          <w:trHeight w:val="570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Безопасность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 xml:space="preserve">Ремни безопасности водителя и пассажира </w:t>
            </w:r>
            <w:r w:rsidRPr="008B6733">
              <w:rPr>
                <w:rFonts w:ascii="Arial" w:eastAsia="SimSun" w:hAnsi="Arial" w:cs="Arial"/>
                <w:lang w:eastAsia="ru-RU"/>
              </w:rPr>
              <w:br/>
              <w:t>регулируемые по высоте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proofErr w:type="spellStart"/>
            <w:r w:rsidRPr="008B6733">
              <w:rPr>
                <w:rFonts w:ascii="Arial" w:eastAsia="SimSun" w:hAnsi="Arial" w:cs="Arial"/>
                <w:lang w:eastAsia="ru-RU"/>
              </w:rPr>
              <w:t>Энергопоглощающий</w:t>
            </w:r>
            <w:proofErr w:type="spellEnd"/>
            <w:r w:rsidRPr="008B6733">
              <w:rPr>
                <w:rFonts w:ascii="Arial" w:eastAsia="SimSun" w:hAnsi="Arial" w:cs="Arial"/>
                <w:lang w:eastAsia="ru-RU"/>
              </w:rPr>
              <w:t xml:space="preserve"> передний бампер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АБС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Противотуманные фары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Зуммер заднего хода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Горный тормоз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Электрическая регулировка передних фар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Адаптация для России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Топливный фильтр с подогревом и сепаратором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proofErr w:type="spellStart"/>
            <w:r w:rsidRPr="008B6733">
              <w:rPr>
                <w:rFonts w:ascii="Arial" w:eastAsia="SimSun" w:hAnsi="Arial" w:cs="Arial"/>
                <w:lang w:eastAsia="ru-RU"/>
              </w:rPr>
              <w:t>Отопитель</w:t>
            </w:r>
            <w:proofErr w:type="spellEnd"/>
            <w:r w:rsidRPr="008B6733">
              <w:rPr>
                <w:rFonts w:ascii="Arial" w:eastAsia="SimSun" w:hAnsi="Arial" w:cs="Arial"/>
                <w:lang w:eastAsia="ru-RU"/>
              </w:rPr>
              <w:t xml:space="preserve"> салона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Морозоустойчивые резиновые детали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Свечи накаливания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Дополнительное утепление пола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 xml:space="preserve">Москитные сетки и </w:t>
            </w:r>
            <w:proofErr w:type="spellStart"/>
            <w:r w:rsidRPr="008B6733">
              <w:rPr>
                <w:rFonts w:ascii="Arial" w:eastAsia="SimSun" w:hAnsi="Arial" w:cs="Arial"/>
                <w:lang w:eastAsia="ru-RU"/>
              </w:rPr>
              <w:t>теплоизолционный</w:t>
            </w:r>
            <w:proofErr w:type="spellEnd"/>
            <w:r w:rsidRPr="008B6733">
              <w:rPr>
                <w:rFonts w:ascii="Arial" w:eastAsia="SimSun" w:hAnsi="Arial" w:cs="Arial"/>
                <w:lang w:eastAsia="ru-RU"/>
              </w:rPr>
              <w:t xml:space="preserve"> экран на двигатель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Закрытый аккумуляторный ящик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Нижняя защита двигателя, КПП и топливного бака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 xml:space="preserve">Предпусковой жидкостный подогреватель </w:t>
            </w:r>
            <w:proofErr w:type="spellStart"/>
            <w:r w:rsidRPr="008B6733">
              <w:rPr>
                <w:rFonts w:ascii="Arial" w:eastAsia="SimSun" w:hAnsi="Arial" w:cs="Arial"/>
                <w:lang w:eastAsia="ru-RU"/>
              </w:rPr>
              <w:t>Webasto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352542" w:rsidP="00352542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proofErr w:type="gramStart"/>
            <w:r w:rsidRPr="008B6733">
              <w:rPr>
                <w:rFonts w:ascii="Arial" w:eastAsia="SimSun" w:hAnsi="Arial" w:cs="Arial"/>
                <w:lang w:eastAsia="ru-RU"/>
              </w:rPr>
              <w:t>Автономный</w:t>
            </w:r>
            <w:proofErr w:type="gramEnd"/>
            <w:r w:rsidRPr="008B6733">
              <w:rPr>
                <w:rFonts w:ascii="Arial" w:eastAsia="SimSun" w:hAnsi="Arial" w:cs="Arial"/>
                <w:lang w:eastAsia="ru-RU"/>
              </w:rPr>
              <w:t xml:space="preserve"> воздушный </w:t>
            </w:r>
            <w:proofErr w:type="spellStart"/>
            <w:r w:rsidRPr="008B6733">
              <w:rPr>
                <w:rFonts w:ascii="Arial" w:eastAsia="SimSun" w:hAnsi="Arial" w:cs="Arial"/>
                <w:lang w:eastAsia="ru-RU"/>
              </w:rPr>
              <w:t>отопитель</w:t>
            </w:r>
            <w:proofErr w:type="spellEnd"/>
            <w:r w:rsidRPr="008B6733">
              <w:rPr>
                <w:rFonts w:ascii="Arial" w:eastAsia="SimSun" w:hAnsi="Arial" w:cs="Arial"/>
                <w:lang w:eastAsia="ru-RU"/>
              </w:rPr>
              <w:t xml:space="preserve"> кабины </w:t>
            </w:r>
            <w:proofErr w:type="spellStart"/>
            <w:r w:rsidRPr="008B6733">
              <w:rPr>
                <w:rFonts w:ascii="Arial" w:eastAsia="SimSun" w:hAnsi="Arial" w:cs="Arial"/>
                <w:lang w:eastAsia="ru-RU"/>
              </w:rPr>
              <w:t>Webasto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опция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Прочее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Запасное колесо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Набор инструментов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Буксировочный крюк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Тахометр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Коробка отбора мощности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опция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proofErr w:type="spellStart"/>
            <w:r w:rsidRPr="008B6733">
              <w:rPr>
                <w:rFonts w:ascii="Arial" w:eastAsia="SimSun" w:hAnsi="Arial" w:cs="Arial"/>
                <w:lang w:eastAsia="ru-RU"/>
              </w:rPr>
              <w:t>Тахограф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8B6733">
              <w:rPr>
                <w:rFonts w:ascii="Arial" w:eastAsia="SimSun" w:hAnsi="Arial" w:cs="Arial"/>
                <w:lang w:eastAsia="ru-RU"/>
              </w:rPr>
              <w:t>опция</w:t>
            </w:r>
          </w:p>
        </w:tc>
      </w:tr>
      <w:tr w:rsidR="008B6733" w:rsidRPr="008B6733" w:rsidTr="008B6733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C3C3C"/>
            </w:tcBorders>
            <w:vAlign w:val="center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B6733" w:rsidRPr="008B6733" w:rsidRDefault="008B6733" w:rsidP="008B6733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proofErr w:type="spellStart"/>
            <w:r w:rsidRPr="008B6733">
              <w:rPr>
                <w:rFonts w:ascii="Arial" w:eastAsia="SimSun" w:hAnsi="Arial" w:cs="Arial"/>
                <w:lang w:eastAsia="ru-RU"/>
              </w:rPr>
              <w:t>Спойлер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33" w:rsidRPr="008B6733" w:rsidRDefault="00352542" w:rsidP="00352542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</w:tbl>
    <w:p w:rsidR="008B6733" w:rsidRPr="008B6733" w:rsidRDefault="008B6733" w:rsidP="008B6733">
      <w:pPr>
        <w:jc w:val="center"/>
      </w:pPr>
    </w:p>
    <w:sectPr w:rsidR="008B6733" w:rsidRPr="008B6733" w:rsidSect="008B67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733"/>
    <w:rsid w:val="000F7006"/>
    <w:rsid w:val="00124B87"/>
    <w:rsid w:val="00166B80"/>
    <w:rsid w:val="002D6C2C"/>
    <w:rsid w:val="0034519A"/>
    <w:rsid w:val="00352542"/>
    <w:rsid w:val="003B4D9C"/>
    <w:rsid w:val="008B6733"/>
    <w:rsid w:val="008E6A32"/>
    <w:rsid w:val="00902CCD"/>
    <w:rsid w:val="009F4A43"/>
    <w:rsid w:val="00A32E61"/>
    <w:rsid w:val="00B20342"/>
    <w:rsid w:val="00B6624D"/>
    <w:rsid w:val="00C7151C"/>
    <w:rsid w:val="00D75439"/>
    <w:rsid w:val="00DC581E"/>
    <w:rsid w:val="00EB1F04"/>
    <w:rsid w:val="00EF3E41"/>
    <w:rsid w:val="00F35470"/>
    <w:rsid w:val="00F8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733"/>
    <w:rPr>
      <w:color w:val="0000FF"/>
      <w:u w:val="single"/>
    </w:rPr>
  </w:style>
  <w:style w:type="paragraph" w:styleId="a4">
    <w:name w:val="header"/>
    <w:basedOn w:val="a"/>
    <w:link w:val="a5"/>
    <w:rsid w:val="008B6733"/>
    <w:pPr>
      <w:widowControl w:val="0"/>
      <w:pBdr>
        <w:bottom w:val="single" w:sz="6" w:space="1" w:color="000000"/>
      </w:pBdr>
      <w:tabs>
        <w:tab w:val="center" w:pos="4153"/>
        <w:tab w:val="right" w:pos="8306"/>
      </w:tabs>
      <w:suppressAutoHyphens/>
      <w:snapToGrid w:val="0"/>
      <w:spacing w:after="0" w:line="240" w:lineRule="auto"/>
      <w:jc w:val="center"/>
    </w:pPr>
    <w:rPr>
      <w:rFonts w:ascii="Times New Roman" w:eastAsia="SimSun" w:hAnsi="Times New Roman" w:cs="Times New Roman"/>
      <w:kern w:val="1"/>
      <w:sz w:val="18"/>
      <w:szCs w:val="18"/>
      <w:lang w:eastAsia="zh-CN"/>
    </w:rPr>
  </w:style>
  <w:style w:type="character" w:customStyle="1" w:styleId="a5">
    <w:name w:val="Верхний колонтитул Знак"/>
    <w:basedOn w:val="a0"/>
    <w:link w:val="a4"/>
    <w:rsid w:val="008B6733"/>
    <w:rPr>
      <w:rFonts w:ascii="Times New Roman" w:eastAsia="SimSun" w:hAnsi="Times New Roman" w:cs="Times New Roman"/>
      <w:kern w:val="1"/>
      <w:sz w:val="18"/>
      <w:szCs w:val="1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B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Diakov</cp:lastModifiedBy>
  <cp:revision>12</cp:revision>
  <dcterms:created xsi:type="dcterms:W3CDTF">2016-03-09T09:28:00Z</dcterms:created>
  <dcterms:modified xsi:type="dcterms:W3CDTF">2017-07-17T14:40:00Z</dcterms:modified>
</cp:coreProperties>
</file>